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bookmarkStart w:id="0" w:name="labs3"/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 xml:space="preserve">«Исследование </w:t>
      </w:r>
      <w:proofErr w:type="gramStart"/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вольт-амперных</w:t>
      </w:r>
      <w:proofErr w:type="gramEnd"/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 xml:space="preserve"> характеристик р-</w:t>
      </w: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 xml:space="preserve"> перехода (диодов и стабилитронов). Проверка работы простейших электронных схем</w:t>
      </w:r>
      <w:bookmarkEnd w:id="0"/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Цель работы: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Изучить характеристики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перехода конкретного элемента и определить по характеристикам технические параметры исследуемого элемента, возможность его использования для целей выпрямления и стабилизации напряжения.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Подготовка к работе: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Перед выполнением работы изучить свойства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перехода, знать методику исследования ВАХ, знать свойства прямой ветви ВАХ и напряжения открывания перехода на основе кремния, его зависимость от температуры, знать определение крутизны ВАХ. Знать свойства обратной ветви ВАХ перехода, что такое напряжение пробоя и обратный ток перехода, восстанавливаемый и тепловой пробой перехода. Знать общую информацию о возможностях программы электронного моделирования "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Electronics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Workbench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", </w:t>
      </w:r>
      <w:proofErr w:type="gramStart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Перед</w:t>
      </w:r>
      <w:proofErr w:type="gramEnd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выполнением работы уметь отвечать на вопросы преподавателя по изучаемой теме, что является допуском к выполнению работы. Необходимая информация содержится в конспекте лекций и в списке рекомендованной литературы.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b/>
          <w:bCs/>
          <w:color w:val="000000"/>
          <w:sz w:val="24"/>
          <w:szCs w:val="24"/>
          <w:lang w:val="ru-RU"/>
        </w:rPr>
        <w:t>Порядок выполнения работы: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Работа выполняется на ПЭВМ с использованием возможностей и измерительных приборов программы "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Electronics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Workbench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". В работе исследуются прямая и обратная ВАХ конкретного элемента по выбору или заданного преподавателем. При выполнении работы снимается зависимость тока через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переход элемента, заданного преподавателем, при изменении приложенного к нему напряжения. Последовательно с источником напряжения рекомендуется включить ограничительное сопротивление величиной 1 кОм. Схема для исследования прямой ВАХ диода изображена на рисунке 2:</w:t>
      </w:r>
    </w:p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69508115" wp14:editId="5EAD0D18">
            <wp:extent cx="4105275" cy="1981200"/>
            <wp:effectExtent l="0" t="0" r="9525" b="0"/>
            <wp:docPr id="1" name="Рисунок 1" descr="http://lib.kstu.kz:8300/tb/books/Programmn@ie_sredstva_modelirovaniya/LABS/labs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.kstu.kz:8300/tb/books/Programmn@ie_sredstva_modelirovaniya/LABS/labs.files/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br/>
        <w:t>Рисунок 2.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Полученные данные заносятся в таблицы и в дальнейшем используются для построения ВАХ. Рекомендуемый шаг изменения напряжения (0,1-0,2) </w:t>
      </w:r>
      <w:proofErr w:type="gramStart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В</w:t>
      </w:r>
      <w:proofErr w:type="gramEnd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на прямой ветви и (1-10) В на обратной ветви ВАХ. Шаг изменения параметров выбирается таким образом, чтобы на каждой из ветвей ВАХ было от 6 до 10 точек. Ток через переход не должен превышать 10 мА.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lastRenderedPageBreak/>
        <w:t>Освоить возможность автоматизированного метода исследования ВАХ с помощью возможностей программы "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Electronics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Workbench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", для чего собрать схему исследования ВАХ приведенную ниже на рисунке 3, добиться ее работоспособности с помощью установления необходимых режимов используемых в схеме измерительных приборов (рисунок 4).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5074F7D1" wp14:editId="74CE5820">
            <wp:extent cx="3686175" cy="2333625"/>
            <wp:effectExtent l="0" t="0" r="9525" b="9525"/>
            <wp:docPr id="2" name="Рисунок 2" descr="http://lib.kstu.kz:8300/tb/books/Programmn@ie_sredstva_modelirovaniya/LABS/labs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b.kstu.kz:8300/tb/books/Programmn@ie_sredstva_modelirovaniya/LABS/labs.files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br/>
        <w:t>Рисунок 3.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bookmarkStart w:id="1" w:name="_GoBack"/>
      <w:r w:rsidRPr="00967A23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3253F587" wp14:editId="3D128EFA">
            <wp:extent cx="5762625" cy="1503647"/>
            <wp:effectExtent l="0" t="0" r="0" b="1905"/>
            <wp:docPr id="3" name="Рисунок 3" descr="http://lib.kstu.kz:8300/tb/books/Programmn@ie_sredstva_modelirovaniya/LABS/labs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b.kstu.kz:8300/tb/books/Programmn@ie_sredstva_modelirovaniya/LABS/labs.files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830" cy="150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br/>
        <w:t>Рисунок 4.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Наблюдать на экране осциллографа ВАХ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перехода и зарисовать ее, занести полученные данные в отчет, особо обратив внимание </w:t>
      </w:r>
      <w:proofErr w:type="gramStart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на характерные точки</w:t>
      </w:r>
      <w:proofErr w:type="gramEnd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связанные с открыванием и пробоем перехода. По полученным данным, при оформлении отчета, построить ВАХ и определить: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напряжение открывания перехода (при токе 100 мкА);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напряжение восстанавливаемого пробоя </w:t>
      </w:r>
      <w:proofErr w:type="gramStart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( при</w:t>
      </w:r>
      <w:proofErr w:type="gramEnd"/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 xml:space="preserve"> токе 1 мА);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крутизну ВАХ при токе 1-5 мА;</w:t>
      </w:r>
    </w:p>
    <w:p w:rsidR="00967A23" w:rsidRPr="00967A23" w:rsidRDefault="00967A23" w:rsidP="00967A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внутреннее сопротивление перехода на обратной ветви в диапазоне токов 1-5 мА.</w:t>
      </w:r>
    </w:p>
    <w:p w:rsidR="00967A23" w:rsidRPr="00967A23" w:rsidRDefault="00967A23" w:rsidP="00967A2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u-RU"/>
        </w:rPr>
      </w:pP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Все данные занести в отчет. В отчете сделать выводы о возможностях применения р-</w:t>
      </w:r>
      <w:r w:rsidRPr="00967A23">
        <w:rPr>
          <w:rFonts w:ascii="Arial" w:eastAsia="Times New Roman" w:hAnsi="Arial" w:cs="Arial"/>
          <w:color w:val="000000"/>
          <w:sz w:val="24"/>
          <w:szCs w:val="24"/>
        </w:rPr>
        <w:t>n </w:t>
      </w:r>
      <w:r w:rsidRPr="00967A23">
        <w:rPr>
          <w:rFonts w:ascii="Arial" w:eastAsia="Times New Roman" w:hAnsi="Arial" w:cs="Arial"/>
          <w:color w:val="000000"/>
          <w:sz w:val="24"/>
          <w:szCs w:val="24"/>
          <w:lang w:val="ru-RU"/>
        </w:rPr>
        <w:t>перехода. Сопоставить методики ручного и автоматизированного метода снятия ВАХ, оценить, в выводах, их достоинства и недостатки.</w:t>
      </w:r>
    </w:p>
    <w:p w:rsidR="006919DF" w:rsidRPr="00967A23" w:rsidRDefault="006919DF">
      <w:pPr>
        <w:rPr>
          <w:lang w:val="ru-RU"/>
        </w:rPr>
      </w:pPr>
    </w:p>
    <w:sectPr w:rsidR="006919DF" w:rsidRPr="00967A2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03EA7"/>
    <w:multiLevelType w:val="multilevel"/>
    <w:tmpl w:val="B2E46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23"/>
    <w:rsid w:val="006919DF"/>
    <w:rsid w:val="0096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7D7D9-CDFB-4AF7-8345-271D9D25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2019-12-19T06:29:00Z</dcterms:created>
  <dcterms:modified xsi:type="dcterms:W3CDTF">2019-12-19T06:30:00Z</dcterms:modified>
</cp:coreProperties>
</file>